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Answers (question_answers_part_b)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cs="Times" w:hAnsi="Times" w:eastAsia="Times"/>
          <w:sz w:val="29"/>
          <w:szCs w:val="29"/>
          <w:rtl w:val="0"/>
          <w:lang w:val="it-IT"/>
        </w:rPr>
        <w:tab/>
        <w:t>a.</w:t>
        <w:tab/>
        <w:t xml:space="preserve">Values of intercept and coefficient obtained in Gradient Descent methods are slightly away from the values obtained from OLS method (implemented in Part-A). Which of the values are more reliable and why? [1 + 0.5 marks] </w:t>
      </w:r>
      <w:r>
        <w:rPr>
          <w:rFonts w:ascii="Arial Unicode MS" w:cs="Arial Unicode MS" w:hAnsi="Arial Unicode MS" w:eastAsia="Arial Unicode MS"/>
          <w:sz w:val="29"/>
          <w:szCs w:val="29"/>
          <w:lang w:val="en-US"/>
        </w:rPr>
        <w:br w:type="textWrapping"/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hAnsi="Times"/>
          <w:sz w:val="29"/>
          <w:szCs w:val="29"/>
          <w:rtl w:val="0"/>
          <w:lang w:val="en-US"/>
        </w:rPr>
        <w:t xml:space="preserve">   </w:t>
      </w: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Ans</w:t>
      </w:r>
      <w:r>
        <w:rPr>
          <w:rFonts w:ascii="Times" w:hAnsi="Times"/>
          <w:sz w:val="29"/>
          <w:szCs w:val="29"/>
          <w:rtl w:val="0"/>
          <w:lang w:val="en-US"/>
        </w:rPr>
        <w:t>: Values obtained in Gradient Descent is slightly away from values obtained from OLS method because,</w:t>
      </w:r>
    </w:p>
    <w:p>
      <w:pPr>
        <w:pStyle w:val="Default"/>
        <w:numPr>
          <w:ilvl w:val="4"/>
          <w:numId w:val="2"/>
        </w:numPr>
        <w:bidi w:val="0"/>
        <w:spacing w:after="293" w:line="340" w:lineRule="atLeast"/>
        <w:ind w:right="0"/>
        <w:jc w:val="left"/>
        <w:rPr>
          <w:rFonts w:ascii="Times" w:cs="Times" w:hAnsi="Times" w:eastAsia="Times"/>
          <w:sz w:val="29"/>
          <w:szCs w:val="29"/>
          <w:rtl w:val="0"/>
          <w:lang w:val="en-US"/>
        </w:rPr>
      </w:pPr>
      <w:r>
        <w:rPr>
          <w:rFonts w:ascii="Times" w:hAnsi="Times"/>
          <w:sz w:val="29"/>
          <w:szCs w:val="29"/>
          <w:rtl w:val="0"/>
          <w:lang w:val="en-US"/>
        </w:rPr>
        <w:t>Gradient descent is an iterative algorithm to arrive at the best model. And convergence of this algorithm largely depends on hyper-parameters such as ETA, and TOL values.</w:t>
      </w:r>
    </w:p>
    <w:p>
      <w:pPr>
        <w:pStyle w:val="Default"/>
        <w:numPr>
          <w:ilvl w:val="4"/>
          <w:numId w:val="2"/>
        </w:numPr>
        <w:bidi w:val="0"/>
        <w:spacing w:after="293" w:line="340" w:lineRule="atLeast"/>
        <w:ind w:right="0"/>
        <w:jc w:val="left"/>
        <w:rPr>
          <w:rFonts w:ascii="Times" w:cs="Times" w:hAnsi="Times" w:eastAsia="Times"/>
          <w:sz w:val="29"/>
          <w:szCs w:val="29"/>
          <w:rtl w:val="0"/>
          <w:lang w:val="en-US"/>
        </w:rPr>
      </w:pPr>
      <w:r>
        <w:rPr>
          <w:rFonts w:ascii="Times" w:hAnsi="Times"/>
          <w:sz w:val="29"/>
          <w:szCs w:val="29"/>
          <w:rtl w:val="0"/>
          <w:lang w:val="en-US"/>
        </w:rPr>
        <w:t xml:space="preserve">OLS uses normal equation to solve and it arrives at global minima (more accurate) by finding the point where the SLOPE of the cost function (convex) is 0. However inverting a matrix with large number of features is impractical. </w:t>
      </w:r>
    </w:p>
    <w:p>
      <w:pPr>
        <w:pStyle w:val="Default"/>
        <w:numPr>
          <w:ilvl w:val="4"/>
          <w:numId w:val="2"/>
        </w:numPr>
        <w:bidi w:val="0"/>
        <w:spacing w:after="293" w:line="340" w:lineRule="atLeast"/>
        <w:ind w:right="0"/>
        <w:jc w:val="left"/>
        <w:rPr>
          <w:rFonts w:ascii="Times" w:cs="Times" w:hAnsi="Times" w:eastAsia="Times"/>
          <w:sz w:val="29"/>
          <w:szCs w:val="29"/>
          <w:rtl w:val="0"/>
          <w:lang w:val="en-US"/>
        </w:rPr>
      </w:pPr>
      <w:r>
        <w:rPr>
          <w:rFonts w:ascii="Times" w:hAnsi="Times"/>
          <w:sz w:val="29"/>
          <w:szCs w:val="29"/>
          <w:rtl w:val="0"/>
          <w:lang w:val="en-US"/>
        </w:rPr>
        <w:t>OLS cannot be used for solving multi-variate regression problems.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hAnsi="Times"/>
          <w:sz w:val="29"/>
          <w:szCs w:val="29"/>
          <w:rtl w:val="0"/>
          <w:lang w:val="en-US"/>
        </w:rPr>
        <w:t xml:space="preserve">          OLS method is more accurate. However, for larger datasets solving equations using OLS is impractical considering compute resources available.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hAnsi="Times"/>
          <w:sz w:val="29"/>
          <w:szCs w:val="29"/>
          <w:rtl w:val="0"/>
          <w:lang w:val="en-US"/>
        </w:rPr>
        <w:t xml:space="preserve">          Recommended approach to solve regression problem is </w:t>
      </w:r>
      <w:r>
        <w:rPr>
          <w:rFonts w:ascii="Times" w:hAnsi="Times" w:hint="default"/>
          <w:sz w:val="29"/>
          <w:szCs w:val="29"/>
          <w:rtl w:val="0"/>
          <w:lang w:val="en-US"/>
        </w:rPr>
        <w:t>“</w:t>
      </w:r>
      <w:r>
        <w:rPr>
          <w:rFonts w:ascii="Times" w:hAnsi="Times"/>
          <w:sz w:val="29"/>
          <w:szCs w:val="29"/>
          <w:rtl w:val="0"/>
          <w:lang w:val="en-US"/>
        </w:rPr>
        <w:t>Gradient Descent</w:t>
      </w:r>
      <w:r>
        <w:rPr>
          <w:rFonts w:ascii="Times" w:hAnsi="Times" w:hint="default"/>
          <w:sz w:val="29"/>
          <w:szCs w:val="29"/>
          <w:rtl w:val="0"/>
          <w:lang w:val="en-US"/>
        </w:rPr>
        <w:t xml:space="preserve">” </w:t>
      </w:r>
      <w:r>
        <w:rPr>
          <w:rFonts w:ascii="Times" w:hAnsi="Times"/>
          <w:sz w:val="29"/>
          <w:szCs w:val="29"/>
          <w:rtl w:val="0"/>
          <w:lang w:val="en-US"/>
        </w:rPr>
        <w:t>as depending on the hyper-parameters the model converges faster towards Global minima.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hAnsi="Times"/>
          <w:sz w:val="29"/>
          <w:szCs w:val="29"/>
          <w:rtl w:val="0"/>
          <w:lang w:val="en-US"/>
        </w:rPr>
        <w:t xml:space="preserve">         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cs="Times" w:hAnsi="Times" w:eastAsia="Times"/>
          <w:sz w:val="29"/>
          <w:szCs w:val="29"/>
          <w:rtl w:val="0"/>
        </w:rPr>
        <w:tab/>
        <w:t>b.</w:t>
        <w:tab/>
        <w:t xml:space="preserve">The t-test for the three models [3 marks] 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cs="Times" w:hAnsi="Times" w:eastAsia="Times"/>
          <w:sz w:val="29"/>
          <w:szCs w:val="29"/>
          <w:rtl w:val="0"/>
        </w:rPr>
        <w:tab/>
        <w:t xml:space="preserve">       T-test measure the variance / dependency of dependant variable on the estimates that have been obtained after fitting the data to the regressor.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For Gradient Descent,</w:t>
      </w:r>
      <w:r>
        <w:rPr>
          <w:rFonts w:ascii="Times" w:cs="Times" w:hAnsi="Times" w:eastAsia="Times"/>
          <w:b w:val="1"/>
          <w:bCs w:val="1"/>
          <w:sz w:val="29"/>
          <w:szCs w:val="29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318769</wp:posOffset>
            </wp:positionV>
            <wp:extent cx="2983072" cy="49470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72" cy="4947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 xml:space="preserve">        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For Stochastic Gradient Descent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720090</wp:posOffset>
            </wp:positionH>
            <wp:positionV relativeFrom="page">
              <wp:posOffset>1711960</wp:posOffset>
            </wp:positionV>
            <wp:extent cx="3148927" cy="50318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927" cy="5031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 xml:space="preserve">           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For Minibatch Gr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720090</wp:posOffset>
            </wp:positionH>
            <wp:positionV relativeFrom="page">
              <wp:posOffset>1651000</wp:posOffset>
            </wp:positionV>
            <wp:extent cx="4183118" cy="61163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118" cy="6116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adient Descent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</w:pPr>
      <w:r>
        <w:rPr>
          <w:rFonts w:ascii="Times" w:cs="Times" w:hAnsi="Times" w:eastAsia="Times"/>
          <w:b w:val="1"/>
          <w:bCs w:val="1"/>
          <w:sz w:val="29"/>
          <w:szCs w:val="29"/>
        </w:rPr>
      </w:r>
    </w:p>
    <w:sectPr>
      <w:headerReference w:type="default" r:id="rId7"/>
      <w:footerReference w:type="default" r:id="rId8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tabs>
          <w:tab w:val="num" w:pos="350"/>
          <w:tab w:val="left" w:pos="720"/>
          <w:tab w:val="left" w:pos="960"/>
        </w:tabs>
        <w:ind w:left="1070" w:hanging="10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220"/>
          <w:tab w:val="num" w:pos="530"/>
          <w:tab w:val="left" w:pos="720"/>
          <w:tab w:val="left" w:pos="960"/>
        </w:tabs>
        <w:ind w:left="1250" w:hanging="10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220"/>
          <w:tab w:val="num" w:pos="710"/>
          <w:tab w:val="left" w:pos="720"/>
          <w:tab w:val="left" w:pos="960"/>
        </w:tabs>
        <w:ind w:left="1430" w:hanging="10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20"/>
          <w:tab w:val="num" w:pos="890"/>
          <w:tab w:val="left" w:pos="960"/>
        </w:tabs>
        <w:ind w:left="1610" w:hanging="10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num" w:pos="960"/>
        </w:tabs>
        <w:ind w:left="1680" w:hanging="9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left" w:pos="960"/>
          <w:tab w:val="num" w:pos="1140"/>
        </w:tabs>
        <w:ind w:left="1860" w:hanging="9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left" w:pos="960"/>
          <w:tab w:val="num" w:pos="1320"/>
        </w:tabs>
        <w:ind w:left="2040" w:hanging="9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left" w:pos="960"/>
          <w:tab w:val="num" w:pos="1500"/>
        </w:tabs>
        <w:ind w:left="2220" w:hanging="9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left" w:pos="960"/>
          <w:tab w:val="num" w:pos="1680"/>
        </w:tabs>
        <w:ind w:left="2400" w:hanging="9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numbering" w:styleId="Bullet">
    <w:name w:val="Bullet"/>
    <w:pPr>
      <w:numPr>
        <w:numId w:val="1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numbering" Target="numbering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